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pBdr/>
        <w:bidi w:val="0"/>
        <w:spacing w:lineRule="atLeast" w:line="360" w:before="0" w:after="0"/>
        <w:ind w:left="0" w:right="0" w:hanging="0"/>
        <w:jc w:val="left"/>
        <w:rPr/>
      </w:pPr>
      <w:bookmarkStart w:id="0" w:name="wysiwyg"/>
      <w:bookmarkEnd w:id="0"/>
      <w:r>
        <w:rPr>
          <w:rFonts w:ascii="inherit" w:hAnsi="inherit"/>
          <w:b w:val="false"/>
          <w:i w:val="false"/>
          <w:caps w:val="false"/>
          <w:smallCaps w:val="false"/>
          <w:color w:val="000000"/>
          <w:spacing w:val="0"/>
          <w:sz w:val="21"/>
        </w:rPr>
        <w:t>La distinction entre troisièmes phalanges (Ph3) antérieures et postérieures est facile si elles appartiennent au màªme individu, beaucoup plus difficile dans l’absolu. Les diagrammes comparent les moyennes des Ph3 antérieures </w:t>
      </w:r>
      <w:r>
        <w:rPr>
          <w:rStyle w:val="StrongEmphasis"/>
          <w:rFonts w:ascii="inherit" w:hAnsi="inherit"/>
          <w:b/>
          <w:i w:val="false"/>
          <w:caps w:val="false"/>
          <w:smallCaps w:val="false"/>
          <w:color w:val="000000"/>
          <w:spacing w:val="0"/>
          <w:sz w:val="21"/>
        </w:rPr>
        <w:t>ET</w:t>
      </w:r>
      <w:r>
        <w:rPr>
          <w:rFonts w:ascii="inherit" w:hAnsi="inherit"/>
          <w:b w:val="false"/>
          <w:i w:val="false"/>
          <w:caps w:val="false"/>
          <w:smallCaps w:val="false"/>
          <w:color w:val="000000"/>
          <w:spacing w:val="0"/>
          <w:sz w:val="21"/>
        </w:rPr>
        <w:t> postérieures. Anes, Zèbres de plaine et Zèbres de montagne ont des proportions voisines. Zèbres de Grévy et Chevaux sauvages se distinguent des précédents surtout par leur plus grandes largeurs plantaires (4) et circonférences (7). Le fragment mal conservé de Muallaq semble se rapprocher de deux Ph3 postérieures d’Anes du Poitou (AD 71 et 74).</w:t>
      </w:r>
    </w:p>
    <w:p>
      <w:pPr>
        <w:sectPr>
          <w:type w:val="continuous"/>
          <w:pgSz w:w="12240" w:h="15840"/>
          <w:pgMar w:left="1134" w:right="1134" w:gutter="0" w:header="0" w:top="1134" w:footer="0" w:bottom="1134"/>
          <w:formProt w:val="false"/>
          <w:textDirection w:val="lrTb"/>
        </w:sectPr>
      </w:pPr>
    </w:p>
    <w:p>
      <w:pPr>
        <w:pStyle w:val="TextBody"/>
        <w:widowControl/>
        <w:pBdr/>
        <w:bidi w:val="0"/>
        <w:spacing w:lineRule="atLeast" w:line="360" w:before="0" w:after="0"/>
        <w:ind w:left="0" w:right="0" w:hanging="0"/>
        <w:jc w:val="left"/>
        <w:rPr>
          <w:rStyle w:val="StrongEmphasis"/>
          <w:rFonts w:ascii="Cambria;Georgia;Times New Roman;Times;serif" w:hAnsi="Cambria;Georgia;Times New Roman;Times;serif"/>
          <w:b w:val="false"/>
          <w:i w:val="false"/>
          <w:caps w:val="false"/>
          <w:smallCaps w:val="false"/>
          <w:strike w:val="false"/>
          <w:dstrike w:val="false"/>
          <w:color w:val="000000"/>
          <w:spacing w:val="0"/>
          <w:sz w:val="24"/>
          <w:u w:val="none"/>
          <w:effect w:val="none"/>
        </w:rPr>
      </w:pPr>
      <w:r>
        <w:rPr>
          <w:caps w:val="false"/>
          <w:smallCaps w:val="false"/>
          <w:color w:val="000000"/>
          <w:spacing w:val="0"/>
        </w:rPr>
        <w:t> </w:t>
      </w:r>
      <w:r>
        <w:rPr>
          <w:rFonts w:ascii="inherit" w:hAnsi="inherit"/>
          <w:b w:val="false"/>
          <w:i w:val="false"/>
          <w:caps w:val="false"/>
          <w:smallCaps w:val="false"/>
          <w:color w:val="000000"/>
          <w:spacing w:val="0"/>
          <w:sz w:val="21"/>
        </w:rPr>
        <w:t>The distinction between anterior and posterior phalanges (Ph3) is easy when they belong to the same individual, much more difficult otherwise. Simpson’s ratio diagrams compare means of anterior </w:t>
      </w:r>
      <w:r>
        <w:rPr>
          <w:rStyle w:val="StrongEmphasis"/>
          <w:rFonts w:ascii="inherit" w:hAnsi="inherit"/>
          <w:b/>
          <w:i w:val="false"/>
          <w:caps w:val="false"/>
          <w:smallCaps w:val="false"/>
          <w:color w:val="000000"/>
          <w:spacing w:val="0"/>
          <w:sz w:val="21"/>
        </w:rPr>
        <w:t>AND</w:t>
      </w:r>
      <w:r>
        <w:rPr>
          <w:rFonts w:ascii="inherit" w:hAnsi="inherit"/>
          <w:b w:val="false"/>
          <w:i w:val="false"/>
          <w:caps w:val="false"/>
          <w:smallCaps w:val="false"/>
          <w:color w:val="000000"/>
          <w:spacing w:val="0"/>
          <w:sz w:val="21"/>
        </w:rPr>
        <w:t> posterior Ph3. Asses, Plains and Mountain zebras have similar proportions. Grevy’s zebras and wild Horses differ from the precedent group mainly by their wider soles (4) et longer circonferences (7). The badly preserved fragment of Muallaq seems close to two Ph3 P of Poitou donkeys (AD 71 et 74).</w:t>
      </w:r>
    </w:p>
    <w:sectPr>
      <w:type w:val="continuous"/>
      <w:pgSz w:w="12240" w:h="15840"/>
      <w:pgMar w:left="1134" w:right="1134" w:gutter="0" w:header="0" w:top="1134" w:footer="0" w:bottom="1134"/>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inherit">
    <w:charset w:val="00"/>
    <w:family w:val="auto"/>
    <w:pitch w:val="default"/>
  </w:font>
  <w:font w:name="Cambria">
    <w:altName w:val="Georgia"/>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3">
    <w:name w:val="Heading 3"/>
    <w:basedOn w:val="Heading"/>
    <w:next w:val="TextBody"/>
    <w:qFormat/>
    <w:pPr>
      <w:spacing w:before="140" w:after="120"/>
      <w:outlineLvl w:val="2"/>
    </w:pPr>
    <w:rPr>
      <w:rFonts w:ascii="Liberation Serif" w:hAnsi="Liberation Serif" w:eastAsia="NSimSun" w:cs="Arial"/>
      <w:b/>
      <w:bCs/>
      <w:sz w:val="28"/>
      <w:szCs w:val="28"/>
    </w:rPr>
  </w:style>
  <w:style w:type="character" w:styleId="InternetLink">
    <w:name w:val="Hyperlink"/>
    <w:rPr>
      <w:color w:val="000080"/>
      <w:u w:val="single"/>
    </w:rPr>
  </w:style>
  <w:style w:type="character" w:styleId="StrongEmphasis">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4226</TotalTime>
  <Application>LibreOffice/7.4.3.2$Windows_X86_64 LibreOffice_project/1048a8393ae2eeec98dff31b5c133c5f1d08b890</Application>
  <AppVersion>15.0000</AppVersion>
  <Pages>1</Pages>
  <Words>163</Words>
  <Characters>908</Characters>
  <CharactersWithSpaces>1070</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2024-07-30T16:54:54Z</dcterms:created>
  <dc:creator/>
  <dc:description/>
  <dc:language>en-US</dc:language>
  <cp:lastModifiedBy/>
  <dcterms:modified xsi:type="dcterms:W3CDTF">2024-08-02T15:22:01Z</dcterms:modified>
  <cp:revision>69</cp:revision>
  <dc:subject/>
  <dc:title/>
</cp:coreProperties>
</file>